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BB59" w14:textId="77777777" w:rsidR="00EA3029" w:rsidRDefault="00EA3029" w:rsidP="00EA3029">
      <w:pPr>
        <w:spacing w:before="100" w:beforeAutospacing="1" w:after="100" w:afterAutospacing="1"/>
        <w:ind w:firstLine="567"/>
        <w:jc w:val="center"/>
        <w:outlineLvl w:val="0"/>
        <w:rPr>
          <w:rFonts w:ascii="Times New Roman" w:eastAsia="Times New Roman" w:hAnsi="Times New Roman"/>
          <w:b/>
          <w:bCs/>
          <w:color w:val="000000"/>
          <w:kern w:val="36"/>
          <w:sz w:val="32"/>
          <w:szCs w:val="32"/>
          <w:lang w:eastAsia="ru-RU"/>
        </w:rPr>
      </w:pPr>
      <w:bookmarkStart w:id="0" w:name="_GoBack"/>
      <w:bookmarkEnd w:id="0"/>
      <w:r>
        <w:rPr>
          <w:rFonts w:ascii="Times New Roman" w:eastAsia="Times New Roman" w:hAnsi="Times New Roman"/>
          <w:b/>
          <w:bCs/>
          <w:color w:val="000000"/>
          <w:kern w:val="36"/>
          <w:sz w:val="32"/>
          <w:szCs w:val="32"/>
          <w:lang w:eastAsia="ru-RU"/>
        </w:rPr>
        <w:t>Письмо Министерства образования и науки РФ от 28.02.2014 № 08-249</w:t>
      </w:r>
    </w:p>
    <w:p w14:paraId="73031581" w14:textId="77777777" w:rsidR="00EA3029" w:rsidRDefault="00EA3029" w:rsidP="00EA3029">
      <w:pPr>
        <w:spacing w:line="312" w:lineRule="atLeast"/>
        <w:ind w:firstLine="567"/>
        <w:jc w:val="center"/>
        <w:rPr>
          <w:rFonts w:ascii="Times New Roman" w:eastAsia="Times New Roman" w:hAnsi="Times New Roman"/>
          <w:color w:val="000000"/>
          <w:sz w:val="32"/>
          <w:szCs w:val="32"/>
          <w:lang w:eastAsia="ru-RU"/>
        </w:rPr>
      </w:pPr>
      <w:r>
        <w:rPr>
          <w:rFonts w:ascii="Times New Roman" w:eastAsia="Times New Roman" w:hAnsi="Times New Roman"/>
          <w:b/>
          <w:bCs/>
          <w:color w:val="000000"/>
          <w:sz w:val="32"/>
          <w:szCs w:val="32"/>
          <w:lang w:eastAsia="ru-RU"/>
        </w:rPr>
        <w:t>«Комментарии к ФГОС дошкольного образования»</w:t>
      </w:r>
    </w:p>
    <w:p w14:paraId="585CDD57"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 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2013 г № 1155 (зарегистрирован в Минюсте России 14 ноября 2013 г. № 30384).</w:t>
      </w:r>
    </w:p>
    <w:p w14:paraId="7DA42699"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14:paraId="1D69AD2D" w14:textId="77777777" w:rsidR="00EA3029" w:rsidRDefault="00EA3029" w:rsidP="00EA3029">
      <w:pPr>
        <w:spacing w:after="195" w:line="312" w:lineRule="atLeast"/>
        <w:ind w:firstLine="567"/>
        <w:rPr>
          <w:rFonts w:ascii="Times New Roman" w:eastAsia="Times New Roman" w:hAnsi="Times New Roman"/>
          <w:color w:val="000000"/>
          <w:lang w:eastAsia="ru-RU"/>
        </w:rPr>
      </w:pPr>
      <w:r>
        <w:rPr>
          <w:rFonts w:ascii="Times New Roman" w:eastAsia="Times New Roman" w:hAnsi="Times New Roman"/>
          <w:color w:val="000000"/>
          <w:lang w:eastAsia="ru-RU"/>
        </w:rPr>
        <w:t>Приложение: на л. в 1 экз. </w:t>
      </w:r>
      <w:r>
        <w:rPr>
          <w:rFonts w:ascii="Times New Roman" w:eastAsia="Times New Roman" w:hAnsi="Times New Roman"/>
          <w:color w:val="000000"/>
          <w:lang w:eastAsia="ru-RU"/>
        </w:rPr>
        <w:br/>
      </w:r>
      <w:r>
        <w:rPr>
          <w:rFonts w:ascii="Times New Roman" w:eastAsia="Times New Roman" w:hAnsi="Times New Roman"/>
          <w:color w:val="000000"/>
          <w:lang w:eastAsia="ru-RU"/>
        </w:rPr>
        <w:br/>
      </w:r>
      <w:r>
        <w:rPr>
          <w:rFonts w:ascii="Times New Roman" w:eastAsia="Times New Roman" w:hAnsi="Times New Roman"/>
          <w:color w:val="000000"/>
          <w:lang w:eastAsia="ru-RU"/>
        </w:rPr>
        <w:br/>
      </w:r>
      <w:r>
        <w:rPr>
          <w:rFonts w:ascii="Times New Roman" w:eastAsia="Times New Roman" w:hAnsi="Times New Roman"/>
          <w:color w:val="000000"/>
          <w:lang w:eastAsia="ru-RU"/>
        </w:rPr>
        <w:br/>
      </w:r>
      <w:r>
        <w:rPr>
          <w:rFonts w:ascii="Times New Roman" w:eastAsia="Times New Roman" w:hAnsi="Times New Roman"/>
          <w:i/>
          <w:iCs/>
          <w:color w:val="000000"/>
          <w:lang w:eastAsia="ru-RU"/>
        </w:rPr>
        <w:t>Заместитель директора </w:t>
      </w:r>
      <w:r>
        <w:rPr>
          <w:rFonts w:ascii="Times New Roman" w:eastAsia="Times New Roman" w:hAnsi="Times New Roman"/>
          <w:i/>
          <w:iCs/>
          <w:color w:val="000000"/>
          <w:lang w:eastAsia="ru-RU"/>
        </w:rPr>
        <w:br/>
        <w:t>Департамента общего образования </w:t>
      </w:r>
      <w:r>
        <w:rPr>
          <w:rFonts w:ascii="Times New Roman" w:eastAsia="Times New Roman" w:hAnsi="Times New Roman"/>
          <w:i/>
          <w:iCs/>
          <w:color w:val="000000"/>
          <w:lang w:eastAsia="ru-RU"/>
        </w:rPr>
        <w:br/>
        <w:t>Ю. В. Смирнова</w:t>
      </w:r>
    </w:p>
    <w:p w14:paraId="7A2558E8"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Приложение</w:t>
      </w:r>
    </w:p>
    <w:p w14:paraId="05D0BA04" w14:textId="77777777" w:rsidR="00EA3029" w:rsidRDefault="00EA3029" w:rsidP="00EA3029">
      <w:pPr>
        <w:spacing w:after="195" w:line="312" w:lineRule="atLeast"/>
        <w:ind w:firstLine="567"/>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Комментарии к федеральному государственному образовательному стандарту дошкольного образования</w:t>
      </w:r>
    </w:p>
    <w:p w14:paraId="337CD723"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 пункта 1.3. подпункта 2</w:t>
      </w:r>
    </w:p>
    <w:p w14:paraId="57562F95"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w:t>
      </w:r>
      <w:r>
        <w:rPr>
          <w:rFonts w:ascii="Times New Roman" w:eastAsia="Times New Roman" w:hAnsi="Times New Roman"/>
          <w:color w:val="000000"/>
          <w:lang w:eastAsia="ru-RU"/>
        </w:rPr>
        <w:lastRenderedPageBreak/>
        <w:t>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14:paraId="206C471D"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 пункта 2.2.</w:t>
      </w:r>
    </w:p>
    <w:p w14:paraId="74F0F128"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14:paraId="5A6092A0"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14:paraId="45E5F125"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 пункта 2.5.</w:t>
      </w:r>
    </w:p>
    <w:p w14:paraId="2160FD4C"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14:paraId="20E212D2"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w:t>
      </w:r>
      <w:r>
        <w:rPr>
          <w:rFonts w:ascii="Times New Roman" w:eastAsia="Times New Roman" w:hAnsi="Times New Roman"/>
          <w:color w:val="000000"/>
          <w:lang w:eastAsia="ru-RU"/>
        </w:rPr>
        <w:lastRenderedPageBreak/>
        <w:t>отношений). 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14:paraId="1BF8BD56"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FF0000"/>
          <w:lang w:eastAsia="ru-RU"/>
        </w:rPr>
        <w:t>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w:t>
      </w:r>
      <w:hyperlink r:id="rId4" w:tgtFrame="_blank" w:history="1">
        <w:r>
          <w:rPr>
            <w:rStyle w:val="a3"/>
            <w:rFonts w:ascii="Times New Roman" w:eastAsia="Times New Roman" w:hAnsi="Times New Roman"/>
            <w:color w:val="FF0000"/>
            <w:lang w:eastAsia="ru-RU"/>
          </w:rPr>
          <w:t>приказ Минобрнауки России от 13 января 2014 г. № 8</w:t>
        </w:r>
      </w:hyperlink>
      <w:r>
        <w:rPr>
          <w:rFonts w:ascii="Times New Roman" w:eastAsia="Times New Roman" w:hAnsi="Times New Roman"/>
          <w:color w:val="FF0000"/>
          <w:lang w:eastAsia="ru-RU"/>
        </w:rPr>
        <w:t>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w:t>
      </w:r>
      <w:r>
        <w:rPr>
          <w:rFonts w:ascii="Times New Roman" w:eastAsia="Times New Roman" w:hAnsi="Times New Roman"/>
          <w:color w:val="000000"/>
          <w:lang w:eastAsia="ru-RU"/>
        </w:rPr>
        <w:t xml:space="preserve"> </w:t>
      </w:r>
      <w:r>
        <w:rPr>
          <w:rFonts w:ascii="Times New Roman" w:eastAsia="Times New Roman" w:hAnsi="Times New Roman"/>
          <w:color w:val="FF0000"/>
          <w:lang w:eastAsia="ru-RU"/>
        </w:rPr>
        <w:t xml:space="preserve">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w:t>
      </w:r>
      <w:r>
        <w:rPr>
          <w:rFonts w:ascii="Times New Roman" w:eastAsia="Times New Roman" w:hAnsi="Times New Roman"/>
          <w:color w:val="000000"/>
          <w:lang w:eastAsia="ru-RU"/>
        </w:rPr>
        <w:t>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14:paraId="308444D0"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 пункта 2.7. (первый абзац)</w:t>
      </w:r>
    </w:p>
    <w:p w14:paraId="5D50BEB8"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 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14:paraId="7DB18CE7"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14:paraId="1F7787FC"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 пункта 2.9. (второй абзац)</w:t>
      </w:r>
    </w:p>
    <w:p w14:paraId="47A89102"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Данная статья ФГОС ДО подчеркивает взаимодополняющий характер детского развития в пяти образовательных областях.</w:t>
      </w:r>
    </w:p>
    <w:p w14:paraId="28CFD7FD"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 пункта 2.10.</w:t>
      </w:r>
    </w:p>
    <w:p w14:paraId="489DCBB8"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14:paraId="689D1E45"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пункта 3.1.</w:t>
      </w:r>
    </w:p>
    <w:p w14:paraId="6E9F2165"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14:paraId="69D101D8"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w:t>
      </w:r>
      <w:r>
        <w:rPr>
          <w:rFonts w:ascii="Times New Roman" w:eastAsia="Times New Roman" w:hAnsi="Times New Roman"/>
          <w:color w:val="000000"/>
          <w:lang w:eastAsia="ru-RU"/>
        </w:rPr>
        <w:lastRenderedPageBreak/>
        <w:t>т. п., в сочетании с определенными принципами разделения пространства Организации (группы).</w:t>
      </w:r>
    </w:p>
    <w:p w14:paraId="1240B9E0"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14:paraId="58278A42"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пункта 3.2.2. и к 3.4.4.</w:t>
      </w:r>
    </w:p>
    <w:p w14:paraId="7FEFF58B"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14:paraId="33ABC118"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соответствии с </w:t>
      </w:r>
      <w:hyperlink r:id="rId5" w:tgtFrame="_blank" w:history="1">
        <w:r>
          <w:rPr>
            <w:rStyle w:val="a3"/>
            <w:rFonts w:ascii="Times New Roman" w:eastAsia="Times New Roman" w:hAnsi="Times New Roman"/>
            <w:color w:val="003C88"/>
            <w:lang w:eastAsia="ru-RU"/>
          </w:rPr>
          <w:t>Федеральным законом от 24 ноября 1995 г. № 181-ФЗ</w:t>
        </w:r>
      </w:hyperlink>
      <w:r>
        <w:rPr>
          <w:rFonts w:ascii="Times New Roman" w:eastAsia="Times New Roman" w:hAnsi="Times New Roman"/>
          <w:color w:val="000000"/>
          <w:lang w:eastAsia="ru-RU"/>
        </w:rPr>
        <w:t> «О социальной защите инвалидов в Российской Федерации» (далее –</w:t>
      </w:r>
      <w:hyperlink r:id="rId6" w:tgtFrame="_blank" w:history="1">
        <w:r>
          <w:rPr>
            <w:rStyle w:val="a3"/>
            <w:rFonts w:ascii="Times New Roman" w:eastAsia="Times New Roman" w:hAnsi="Times New Roman"/>
            <w:color w:val="003C88"/>
            <w:lang w:eastAsia="ru-RU"/>
          </w:rPr>
          <w:t>Федеральный закон № 181-ФЗ</w:t>
        </w:r>
      </w:hyperlink>
      <w:r>
        <w:rPr>
          <w:rFonts w:ascii="Times New Roman" w:eastAsia="Times New Roman" w:hAnsi="Times New Roman"/>
          <w:color w:val="000000"/>
          <w:lang w:eastAsia="ru-RU"/>
        </w:rPr>
        <w:t>)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w:t>
      </w:r>
      <w:hyperlink r:id="rId7" w:tgtFrame="_blank" w:history="1">
        <w:r>
          <w:rPr>
            <w:rStyle w:val="a3"/>
            <w:rFonts w:ascii="Times New Roman" w:eastAsia="Times New Roman" w:hAnsi="Times New Roman"/>
            <w:color w:val="003C88"/>
            <w:lang w:eastAsia="ru-RU"/>
          </w:rPr>
          <w:t>Приказом Министерства здравоохранения и социального развития Российской Федерации от 4 августа 2008 г. № 379н</w:t>
        </w:r>
      </w:hyperlink>
      <w:r>
        <w:rPr>
          <w:rFonts w:ascii="Times New Roman" w:eastAsia="Times New Roman" w:hAnsi="Times New Roman"/>
          <w:color w:val="000000"/>
          <w:lang w:eastAsia="ru-RU"/>
        </w:rPr>
        <w:t>.</w:t>
      </w:r>
    </w:p>
    <w:p w14:paraId="5F1B8943"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 14).</w:t>
      </w:r>
    </w:p>
    <w:p w14:paraId="3E6DBD7C"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пункта 3.2.3.</w:t>
      </w:r>
    </w:p>
    <w:p w14:paraId="130B1857"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w:t>
      </w:r>
      <w:r>
        <w:rPr>
          <w:rFonts w:ascii="Times New Roman" w:eastAsia="Times New Roman" w:hAnsi="Times New Roman"/>
          <w:color w:val="000000"/>
          <w:lang w:eastAsia="ru-RU"/>
        </w:rPr>
        <w:lastRenderedPageBreak/>
        <w:t>получения им информации об уровне актуального развития ребенка или о динамике такого развития по мере реализации Программы.</w:t>
      </w:r>
    </w:p>
    <w:p w14:paraId="2BB1705D"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статье предусмотрены задачи, для решения которых могут использоваться результаты педагогической диагностики:</w:t>
      </w:r>
    </w:p>
    <w:p w14:paraId="51306073"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14:paraId="47F0EC40"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2. оптимизация работы с группой детей.</w:t>
      </w:r>
    </w:p>
    <w:p w14:paraId="00A4303D" w14:textId="77777777" w:rsidR="00EA3029" w:rsidRDefault="00EA3029" w:rsidP="00EA3029">
      <w:pPr>
        <w:spacing w:after="195" w:line="312" w:lineRule="atLeast"/>
        <w:ind w:firstLine="567"/>
        <w:jc w:val="both"/>
        <w:rPr>
          <w:rFonts w:ascii="Times New Roman" w:eastAsia="Times New Roman" w:hAnsi="Times New Roman"/>
          <w:color w:val="FF0000"/>
          <w:lang w:eastAsia="ru-RU"/>
        </w:rPr>
      </w:pPr>
      <w:r>
        <w:rPr>
          <w:rFonts w:ascii="Times New Roman" w:eastAsia="Times New Roman" w:hAnsi="Times New Roman"/>
          <w:color w:val="FF0000"/>
          <w:lang w:eastAsia="ru-RU"/>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14:paraId="35DB5799" w14:textId="77777777" w:rsidR="00EA3029" w:rsidRDefault="00EA3029" w:rsidP="00EA3029">
      <w:pPr>
        <w:spacing w:after="195" w:line="312" w:lineRule="atLeast"/>
        <w:ind w:firstLine="567"/>
        <w:jc w:val="both"/>
        <w:rPr>
          <w:rFonts w:ascii="Times New Roman" w:eastAsia="Times New Roman" w:hAnsi="Times New Roman"/>
          <w:color w:val="FF0000"/>
          <w:lang w:eastAsia="ru-RU"/>
        </w:rPr>
      </w:pPr>
      <w:r>
        <w:rPr>
          <w:rFonts w:ascii="Times New Roman" w:eastAsia="Times New Roman" w:hAnsi="Times New Roman"/>
          <w:color w:val="FF0000"/>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14:paraId="3ABC4E58"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FF0000"/>
          <w:lang w:eastAsia="ru-RU"/>
        </w:rPr>
        <w:t>Для участия ребенка в психологической диагностике в обязательном порядке требуется согласие его родителей (законных представителей)</w:t>
      </w:r>
      <w:r>
        <w:rPr>
          <w:rFonts w:ascii="Times New Roman" w:eastAsia="Times New Roman" w:hAnsi="Times New Roman"/>
          <w:color w:val="000000"/>
          <w:lang w:eastAsia="ru-RU"/>
        </w:rPr>
        <w:t>.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14:paraId="65164907"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соответствии с Положением о психолого-медико-педагогической комиссии, утвержденным Приказом Минобрнауки России от 20 сентября 2013 г. №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14:paraId="22FC8130"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соответствии с пунктом 10 вышеуказанного Положения основными направлениями деятельности комиссии являются:</w:t>
      </w:r>
    </w:p>
    <w:p w14:paraId="4BF4DAA4"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14:paraId="0B749501"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14:paraId="12850F86"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14:paraId="15B13816"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14:paraId="4AC16481"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14:paraId="783991C3"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14:paraId="5399CB11"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14:paraId="4E10344D"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14:paraId="5EB341BE" w14:textId="77777777" w:rsidR="00EA3029" w:rsidRDefault="00EA3029" w:rsidP="00EA3029">
      <w:pPr>
        <w:spacing w:after="195" w:line="312" w:lineRule="atLeast"/>
        <w:ind w:firstLine="567"/>
        <w:jc w:val="both"/>
        <w:rPr>
          <w:rFonts w:ascii="Times New Roman" w:eastAsia="Times New Roman" w:hAnsi="Times New Roman"/>
          <w:color w:val="FF0000"/>
          <w:lang w:eastAsia="ru-RU"/>
        </w:rPr>
      </w:pPr>
      <w:r>
        <w:rPr>
          <w:rFonts w:ascii="Times New Roman" w:eastAsia="Times New Roman" w:hAnsi="Times New Roman"/>
          <w:color w:val="FF0000"/>
          <w:lang w:eastAsia="ru-RU"/>
        </w:rPr>
        <w:t>Комментарии к разделу III пункта 3.2.4.</w:t>
      </w:r>
    </w:p>
    <w:p w14:paraId="1DEDF2B6" w14:textId="77777777" w:rsidR="00EA3029" w:rsidRDefault="00EA3029" w:rsidP="00EA3029">
      <w:pPr>
        <w:spacing w:after="195" w:line="312" w:lineRule="atLeast"/>
        <w:ind w:firstLine="567"/>
        <w:jc w:val="both"/>
        <w:rPr>
          <w:rFonts w:ascii="Times New Roman" w:eastAsia="Times New Roman" w:hAnsi="Times New Roman"/>
          <w:color w:val="FF0000"/>
          <w:lang w:eastAsia="ru-RU"/>
        </w:rPr>
      </w:pPr>
      <w:r>
        <w:rPr>
          <w:rFonts w:ascii="Times New Roman" w:eastAsia="Times New Roman" w:hAnsi="Times New Roman"/>
          <w:color w:val="FF0000"/>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14:paraId="4C84FE0B" w14:textId="77777777" w:rsidR="00EA3029" w:rsidRDefault="00EA3029" w:rsidP="00EA3029">
      <w:pPr>
        <w:spacing w:after="195" w:line="312" w:lineRule="atLeast"/>
        <w:ind w:firstLine="567"/>
        <w:jc w:val="both"/>
        <w:rPr>
          <w:rFonts w:ascii="Times New Roman" w:eastAsia="Times New Roman" w:hAnsi="Times New Roman"/>
          <w:color w:val="FF0000"/>
          <w:lang w:eastAsia="ru-RU"/>
        </w:rPr>
      </w:pPr>
      <w:r>
        <w:rPr>
          <w:rFonts w:ascii="Times New Roman" w:eastAsia="Times New Roman" w:hAnsi="Times New Roman"/>
          <w:color w:val="FF0000"/>
          <w:lang w:eastAsia="ru-RU"/>
        </w:rPr>
        <w:t>В соответствии с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2512C23E"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14:paraId="5BB27A9F"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 тяжелыми нарушениями речи – 6 и 10 детей;</w:t>
      </w:r>
    </w:p>
    <w:p w14:paraId="69170525"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 фонетико-фонематическими нарушениями речи в возрасте старше 3 лет -12 детей;</w:t>
      </w:r>
    </w:p>
    <w:p w14:paraId="332D3F0C"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для глухих детей – 6 детей для обеих возрастных групп;</w:t>
      </w:r>
    </w:p>
    <w:p w14:paraId="69D88AB2"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слабослышащих детей – 6 и 8 детей;</w:t>
      </w:r>
    </w:p>
    <w:p w14:paraId="334DB89D"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слепых детей – 6 детей для обеих возрастных групп;</w:t>
      </w:r>
    </w:p>
    <w:p w14:paraId="47B032BB"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слабовидящих детей, для детей с амблиопией, косоглазием – 6 и детей;</w:t>
      </w:r>
    </w:p>
    <w:p w14:paraId="4D9705A7"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 нарушениями опорно-двигательного аппарата – 6 и 8 детей:</w:t>
      </w:r>
    </w:p>
    <w:p w14:paraId="35C0A9B7"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 задержкой психического развития – 6 и 10 детей;</w:t>
      </w:r>
    </w:p>
    <w:p w14:paraId="3B3BA759"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 умственной отсталостью легкой степени – 6 и 10 детей;</w:t>
      </w:r>
    </w:p>
    <w:p w14:paraId="7A8FE150"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 умственной отсталостью умеренной, тяжелой в возрасте старше 3 лет – 8 детей;</w:t>
      </w:r>
    </w:p>
    <w:p w14:paraId="7CC3AE0C"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 аутизмом только в возрасте старше 3 лет – 5 детей;</w:t>
      </w:r>
    </w:p>
    <w:p w14:paraId="79F90974"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14:paraId="61EC9429"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14:paraId="4BFCCDD3"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14:paraId="3C70E4D4"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Рекомендуемое количество детей в группах комбинированной направленности:</w:t>
      </w:r>
    </w:p>
    <w:p w14:paraId="5207764D"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а) до 3 лет – не более 10 детей, в том числе не более 3 детей ограниченными возможностями здоровья;</w:t>
      </w:r>
    </w:p>
    <w:p w14:paraId="03524749"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б) старше 3 лет:</w:t>
      </w:r>
    </w:p>
    <w:p w14:paraId="068570CC"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14:paraId="4844FB35"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не более 15 детей, в том числе не более 4 слабовидящих и (или) детей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14:paraId="1965FA76"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не более 17 детей, в том числе не более 5 детей с задержкой психического развития.</w:t>
      </w:r>
    </w:p>
    <w:p w14:paraId="78463FBB"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пункта 3.2.6. подпункта 1</w:t>
      </w:r>
    </w:p>
    <w:p w14:paraId="3A07D1FC"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14:paraId="590F7D7F"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пункта 3.2.7.</w:t>
      </w:r>
    </w:p>
    <w:p w14:paraId="424E5FE2"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w:t>
      </w:r>
      <w:hyperlink r:id="rId8" w:tgtFrame="_blank" w:history="1">
        <w:r>
          <w:rPr>
            <w:rStyle w:val="a3"/>
            <w:rFonts w:ascii="Times New Roman" w:eastAsia="Times New Roman" w:hAnsi="Times New Roman"/>
            <w:color w:val="003C88"/>
            <w:lang w:eastAsia="ru-RU"/>
          </w:rPr>
          <w:t>Федерального закона № 181-ФЗ</w:t>
        </w:r>
      </w:hyperlink>
      <w:r>
        <w:rPr>
          <w:rFonts w:ascii="Times New Roman" w:eastAsia="Times New Roman" w:hAnsi="Times New Roman"/>
          <w:color w:val="000000"/>
          <w:lang w:eastAsia="ru-RU"/>
        </w:rPr>
        <w:t>). Условия должны быть созданы в соответствии с Рекомендациями ПМПК (Приказ Минобрнауки России от 20 сентября 2013 г. № 1082 «Об утверждении Положения о психолого-медико-педагогической комиссии»).</w:t>
      </w:r>
    </w:p>
    <w:p w14:paraId="53C12669"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пункта 3.3.5.</w:t>
      </w:r>
    </w:p>
    <w:p w14:paraId="33EB64A9"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Минобрнауки России от 1 октября 2013 г. № 08-1408).</w:t>
      </w:r>
    </w:p>
    <w:p w14:paraId="68816B0D"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пункта 3.4.1.</w:t>
      </w:r>
    </w:p>
    <w:p w14:paraId="47F4D2C0"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FF0000"/>
          <w:lang w:eastAsia="ru-RU"/>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w:t>
      </w:r>
      <w:r>
        <w:rPr>
          <w:rFonts w:ascii="Times New Roman" w:eastAsia="Times New Roman" w:hAnsi="Times New Roman"/>
          <w:color w:val="FF0000"/>
          <w:lang w:eastAsia="ru-RU"/>
        </w:rPr>
        <w:lastRenderedPageBreak/>
        <w:t>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w:t>
      </w:r>
      <w:hyperlink r:id="rId9" w:tgtFrame="_blank" w:history="1">
        <w:r>
          <w:rPr>
            <w:rStyle w:val="a3"/>
            <w:rFonts w:ascii="Times New Roman" w:eastAsia="Times New Roman" w:hAnsi="Times New Roman"/>
            <w:color w:val="FF0000"/>
            <w:lang w:eastAsia="ru-RU"/>
          </w:rPr>
          <w:t>Приказом Минздравсоцразвития России от 26 августа 2010 г. № 761н</w:t>
        </w:r>
      </w:hyperlink>
      <w:r>
        <w:rPr>
          <w:rFonts w:ascii="Times New Roman" w:eastAsia="Times New Roman" w:hAnsi="Times New Roman"/>
          <w:color w:val="FF0000"/>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Pr>
          <w:rFonts w:ascii="Times New Roman" w:eastAsia="Times New Roman" w:hAnsi="Times New Roman"/>
          <w:color w:val="000000"/>
          <w:lang w:eastAsia="ru-RU"/>
        </w:rPr>
        <w:t>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14:paraId="1645E15A"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соответствии с пунктом 4 части 2 и частью 3 статьи 28 Закона установление </w:t>
      </w:r>
      <w:hyperlink r:id="rId10" w:tgtFrame="_blank" w:history="1">
        <w:r>
          <w:rPr>
            <w:rStyle w:val="a3"/>
            <w:rFonts w:ascii="Times New Roman" w:eastAsia="Times New Roman" w:hAnsi="Times New Roman"/>
            <w:color w:val="003C88"/>
            <w:lang w:eastAsia="ru-RU"/>
          </w:rPr>
          <w:t>штатного расписания</w:t>
        </w:r>
      </w:hyperlink>
      <w:r>
        <w:rPr>
          <w:rFonts w:ascii="Times New Roman" w:eastAsia="Times New Roman" w:hAnsi="Times New Roman"/>
          <w:color w:val="000000"/>
          <w:lang w:eastAsia="ru-RU"/>
        </w:rPr>
        <w:t> является компетенцией Организации. В то же время Организация должна исходить в первую очередь из задачи обеспечения требований Стандарта.</w:t>
      </w:r>
    </w:p>
    <w:p w14:paraId="11E2E5C2"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14:paraId="4894EF76"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14:paraId="14B34D3F"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разработке плана (программы) воспитательной работы;</w:t>
      </w:r>
    </w:p>
    <w:p w14:paraId="3DA73963"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14:paraId="53515A17"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w:t>
      </w:r>
      <w:r>
        <w:rPr>
          <w:rFonts w:ascii="Times New Roman" w:eastAsia="Times New Roman" w:hAnsi="Times New Roman"/>
          <w:color w:val="000000"/>
          <w:lang w:eastAsia="ru-RU"/>
        </w:rPr>
        <w:lastRenderedPageBreak/>
        <w:t>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w:t>
      </w:r>
      <w:hyperlink r:id="rId11" w:tgtFrame="_blank" w:history="1">
        <w:r>
          <w:rPr>
            <w:rStyle w:val="a3"/>
            <w:rFonts w:ascii="Times New Roman" w:eastAsia="Times New Roman" w:hAnsi="Times New Roman"/>
            <w:color w:val="003C88"/>
            <w:lang w:eastAsia="ru-RU"/>
          </w:rPr>
          <w:t>штатное расписание</w:t>
        </w:r>
      </w:hyperlink>
      <w:r>
        <w:rPr>
          <w:rFonts w:ascii="Times New Roman" w:eastAsia="Times New Roman" w:hAnsi="Times New Roman"/>
          <w:color w:val="000000"/>
          <w:lang w:eastAsia="ru-RU"/>
        </w:rPr>
        <w:t>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14:paraId="72F9F700"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пунктов 3.4.3. и 3.4.4.</w:t>
      </w:r>
    </w:p>
    <w:p w14:paraId="7A85A23F"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14:paraId="73AE56C6"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пункта З.6.</w:t>
      </w:r>
    </w:p>
    <w:p w14:paraId="0243EEEE"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 08-1408.</w:t>
      </w:r>
    </w:p>
    <w:p w14:paraId="0331E3D3"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IV пункта 4.3.</w:t>
      </w:r>
    </w:p>
    <w:p w14:paraId="2BFDD472"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14:paraId="43CBEC21"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IV пункта 4.5.</w:t>
      </w:r>
    </w:p>
    <w:p w14:paraId="012E9492"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14:paraId="73064BB3" w14:textId="77777777"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14:paraId="539307BD" w14:textId="77777777" w:rsidR="00EA3029" w:rsidRDefault="00EA3029" w:rsidP="00EA3029">
      <w:pPr>
        <w:spacing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14:paraId="4A9CD0D3" w14:textId="77777777" w:rsidR="00EA3029" w:rsidRDefault="00EA3029" w:rsidP="00EA3029">
      <w:pPr>
        <w:ind w:firstLine="567"/>
        <w:jc w:val="both"/>
        <w:rPr>
          <w:rFonts w:ascii="Times New Roman" w:hAnsi="Times New Roman"/>
        </w:rPr>
      </w:pPr>
    </w:p>
    <w:p w14:paraId="7D040F75" w14:textId="77777777" w:rsidR="00CA4B5E" w:rsidRDefault="00CA4B5E"/>
    <w:sectPr w:rsidR="00CA4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BE"/>
    <w:rsid w:val="00506DBE"/>
    <w:rsid w:val="007E4EFE"/>
    <w:rsid w:val="00CA4B5E"/>
    <w:rsid w:val="00EA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B5B6"/>
  <w15:docId w15:val="{0B8A30CE-4D1A-48DC-B3CD-9A6A70DA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029"/>
    <w:pPr>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3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laws/?sectId=25362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udar-info.ru/docs/acts/?sectId=12244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dar-info.ru/docs/laws/?sectId=253627" TargetMode="External"/><Relationship Id="rId11" Type="http://schemas.openxmlformats.org/officeDocument/2006/relationships/hyperlink" Target="http://www.audar-info.ru/info/detail.php?ID=160045" TargetMode="External"/><Relationship Id="rId5" Type="http://schemas.openxmlformats.org/officeDocument/2006/relationships/hyperlink" Target="http://www.audar-info.ru/docs/laws/?sectId=253627" TargetMode="External"/><Relationship Id="rId10" Type="http://schemas.openxmlformats.org/officeDocument/2006/relationships/hyperlink" Target="http://www.audar-info.ru/info/detail.php?ID=160045" TargetMode="External"/><Relationship Id="rId4" Type="http://schemas.openxmlformats.org/officeDocument/2006/relationships/hyperlink" Target="http://www.audar-info.ru/docs/acts/?sectId=226846" TargetMode="External"/><Relationship Id="rId9" Type="http://schemas.openxmlformats.org/officeDocument/2006/relationships/hyperlink" Target="http://www.audar-info.ru/docs/acts/?sectId=99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4807</Words>
  <Characters>27403</Characters>
  <Application>Microsoft Office Word</Application>
  <DocSecurity>0</DocSecurity>
  <Lines>228</Lines>
  <Paragraphs>64</Paragraphs>
  <ScaleCrop>false</ScaleCrop>
  <Company/>
  <LinksUpToDate>false</LinksUpToDate>
  <CharactersWithSpaces>32146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сергей</cp:lastModifiedBy>
  <cp:revision>2</cp:revision>
  <dcterms:created xsi:type="dcterms:W3CDTF">2019-10-20T15:16:00Z</dcterms:created>
  <dcterms:modified xsi:type="dcterms:W3CDTF">2019-10-20T15:16:00Z</dcterms:modified>
</cp:coreProperties>
</file>